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0E7C98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  <w:lang w:val="en-US"/>
        </w:rPr>
      </w:pPr>
      <w:r w:rsidRPr="000E7C98">
        <w:rPr>
          <w:rFonts w:asciiTheme="majorHAnsi" w:hAnsiTheme="majorHAnsi" w:cs="Times New Roman"/>
          <w:b/>
        </w:rPr>
        <w:t>ОБЩИНСКА ИЗБИРАТЕЛНА КОМИСИЯ</w:t>
      </w:r>
    </w:p>
    <w:p w:rsidR="007116FE" w:rsidRPr="000E7C98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ОБЩИНА ВЕЛИКИ ПРЕСЛАВ</w:t>
      </w:r>
    </w:p>
    <w:p w:rsidR="007116FE" w:rsidRPr="000E7C98" w:rsidRDefault="007116FE" w:rsidP="007116FE">
      <w:pPr>
        <w:spacing w:after="0"/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Гр. Велики Преслав, общ. Велики Преслав, обл. Шумен, ул. Борис Спиров” № 58</w:t>
      </w:r>
    </w:p>
    <w:p w:rsidR="007116FE" w:rsidRPr="000E7C98" w:rsidRDefault="007116FE" w:rsidP="007116FE">
      <w:pPr>
        <w:spacing w:after="0"/>
        <w:jc w:val="center"/>
        <w:rPr>
          <w:rFonts w:asciiTheme="majorHAnsi" w:hAnsiTheme="majorHAnsi" w:cs="Times New Roman"/>
          <w:b/>
          <w:lang w:val="en-US"/>
        </w:rPr>
      </w:pPr>
      <w:proofErr w:type="spellStart"/>
      <w:r w:rsidRPr="000E7C98">
        <w:rPr>
          <w:rFonts w:asciiTheme="majorHAnsi" w:hAnsiTheme="majorHAnsi" w:cs="Times New Roman"/>
          <w:b/>
          <w:lang w:val="en-US"/>
        </w:rPr>
        <w:t>e-mail:oik@velikipreslav.bg</w:t>
      </w:r>
      <w:proofErr w:type="spellEnd"/>
    </w:p>
    <w:p w:rsidR="007116FE" w:rsidRPr="000E7C98" w:rsidRDefault="007116FE" w:rsidP="007116FE">
      <w:pPr>
        <w:spacing w:after="0"/>
        <w:jc w:val="center"/>
        <w:rPr>
          <w:rFonts w:asciiTheme="majorHAnsi" w:hAnsiTheme="majorHAnsi" w:cs="Times New Roman"/>
          <w:b/>
          <w:lang w:val="en-US"/>
        </w:rPr>
      </w:pPr>
    </w:p>
    <w:p w:rsidR="00787355" w:rsidRPr="000E7C98" w:rsidRDefault="00787355" w:rsidP="00787355">
      <w:pPr>
        <w:jc w:val="center"/>
        <w:rPr>
          <w:rFonts w:asciiTheme="majorHAnsi" w:hAnsiTheme="majorHAnsi" w:cs="Times New Roman"/>
          <w:b/>
          <w:lang w:val="en-US"/>
        </w:rPr>
      </w:pPr>
      <w:r w:rsidRPr="000E7C98">
        <w:rPr>
          <w:rFonts w:asciiTheme="majorHAnsi" w:hAnsiTheme="majorHAnsi" w:cs="Times New Roman"/>
          <w:b/>
        </w:rPr>
        <w:t>П Р О Т О К О Л</w:t>
      </w:r>
    </w:p>
    <w:p w:rsidR="00787355" w:rsidRPr="000E7C98" w:rsidRDefault="004F2DEF" w:rsidP="007116FE">
      <w:pPr>
        <w:jc w:val="center"/>
        <w:rPr>
          <w:rFonts w:asciiTheme="majorHAnsi" w:hAnsiTheme="majorHAnsi" w:cs="Times New Roman"/>
          <w:b/>
          <w:lang w:val="en-US"/>
        </w:rPr>
      </w:pPr>
      <w:r w:rsidRPr="000E7C98">
        <w:rPr>
          <w:rFonts w:asciiTheme="majorHAnsi" w:hAnsiTheme="majorHAnsi" w:cs="Times New Roman"/>
          <w:b/>
        </w:rPr>
        <w:t xml:space="preserve">№ </w:t>
      </w:r>
      <w:r w:rsidR="00794A3E" w:rsidRPr="000E7C98">
        <w:rPr>
          <w:rFonts w:asciiTheme="majorHAnsi" w:hAnsiTheme="majorHAnsi" w:cs="Times New Roman"/>
          <w:b/>
          <w:lang w:val="en-US"/>
        </w:rPr>
        <w:t>21</w:t>
      </w:r>
    </w:p>
    <w:p w:rsidR="00787355" w:rsidRPr="000E7C98" w:rsidRDefault="009A613B" w:rsidP="00787355">
      <w:pPr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  <w:t>Днес</w:t>
      </w:r>
      <w:r w:rsidR="000E7C98">
        <w:rPr>
          <w:rFonts w:asciiTheme="majorHAnsi" w:hAnsiTheme="majorHAnsi" w:cs="Times New Roman"/>
        </w:rPr>
        <w:t>,</w:t>
      </w:r>
      <w:r w:rsidRPr="000E7C98">
        <w:rPr>
          <w:rFonts w:asciiTheme="majorHAnsi" w:hAnsiTheme="majorHAnsi" w:cs="Times New Roman"/>
        </w:rPr>
        <w:t xml:space="preserve">  2</w:t>
      </w:r>
      <w:r w:rsidR="00090CD0" w:rsidRPr="000E7C98">
        <w:rPr>
          <w:rFonts w:asciiTheme="majorHAnsi" w:hAnsiTheme="majorHAnsi" w:cs="Times New Roman"/>
          <w:lang w:val="en-US"/>
        </w:rPr>
        <w:t>6</w:t>
      </w:r>
      <w:r w:rsidR="00787355" w:rsidRPr="000E7C98">
        <w:rPr>
          <w:rFonts w:asciiTheme="majorHAnsi" w:hAnsiTheme="majorHAnsi" w:cs="Times New Roman"/>
        </w:rPr>
        <w:t xml:space="preserve">.10.2015 г. в залата на Общинска избирателна комисия – Община Велики Преслав се проведе </w:t>
      </w:r>
      <w:r w:rsidR="007116FE" w:rsidRPr="000E7C98">
        <w:rPr>
          <w:rFonts w:asciiTheme="majorHAnsi" w:hAnsiTheme="majorHAnsi" w:cs="Times New Roman"/>
        </w:rPr>
        <w:t xml:space="preserve">извънредно </w:t>
      </w:r>
      <w:r w:rsidR="00787355" w:rsidRPr="000E7C98">
        <w:rPr>
          <w:rFonts w:asciiTheme="majorHAnsi" w:hAnsiTheme="majorHAnsi" w:cs="Times New Roman"/>
        </w:rPr>
        <w:t>заседание на ОИК – Велики Преслав.</w:t>
      </w:r>
    </w:p>
    <w:p w:rsidR="00787355" w:rsidRPr="000E7C98" w:rsidRDefault="00787355" w:rsidP="00C51BD1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  <w:t>На заседанието присъстваха:</w:t>
      </w:r>
    </w:p>
    <w:p w:rsidR="00787355" w:rsidRPr="000E7C98" w:rsidRDefault="00787355" w:rsidP="00C51BD1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1.</w:t>
      </w:r>
      <w:r w:rsidRPr="000E7C98">
        <w:rPr>
          <w:rFonts w:asciiTheme="majorHAnsi" w:hAnsiTheme="majorHAnsi" w:cs="Times New Roman"/>
        </w:rPr>
        <w:tab/>
        <w:t>Вeра Димитрова Димитрова – Председател</w:t>
      </w:r>
    </w:p>
    <w:p w:rsidR="00787355" w:rsidRPr="000E7C98" w:rsidRDefault="00787355" w:rsidP="00C51BD1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2.</w:t>
      </w:r>
      <w:r w:rsidRPr="000E7C98">
        <w:rPr>
          <w:rFonts w:asciiTheme="majorHAnsi" w:hAnsiTheme="majorHAnsi" w:cs="Times New Roman"/>
        </w:rPr>
        <w:tab/>
        <w:t>Афизе Мустафа Шабан – Заместник -председател</w:t>
      </w:r>
    </w:p>
    <w:p w:rsidR="00787355" w:rsidRPr="000E7C98" w:rsidRDefault="00787355" w:rsidP="00C51BD1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3.</w:t>
      </w:r>
      <w:r w:rsidRPr="000E7C98">
        <w:rPr>
          <w:rFonts w:asciiTheme="majorHAnsi" w:hAnsiTheme="majorHAnsi" w:cs="Times New Roman"/>
        </w:rPr>
        <w:tab/>
        <w:t>Диана Атанасова Атанасова - Секретар</w:t>
      </w:r>
    </w:p>
    <w:p w:rsidR="00787355" w:rsidRPr="000E7C98" w:rsidRDefault="00787355" w:rsidP="00C51BD1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4.</w:t>
      </w:r>
      <w:r w:rsidRPr="000E7C98">
        <w:rPr>
          <w:rFonts w:asciiTheme="majorHAnsi" w:hAnsiTheme="majorHAnsi" w:cs="Times New Roman"/>
        </w:rPr>
        <w:tab/>
        <w:t>Мержана Йорданова Недялкова- Член</w:t>
      </w:r>
    </w:p>
    <w:p w:rsidR="00787355" w:rsidRPr="000E7C98" w:rsidRDefault="00090CD0" w:rsidP="00C51BD1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  <w:lang w:val="en-US"/>
        </w:rPr>
        <w:t>5</w:t>
      </w:r>
      <w:r w:rsidR="00787355" w:rsidRPr="000E7C98">
        <w:rPr>
          <w:rFonts w:asciiTheme="majorHAnsi" w:hAnsiTheme="majorHAnsi" w:cs="Times New Roman"/>
        </w:rPr>
        <w:t>.</w:t>
      </w:r>
      <w:r w:rsidR="00787355" w:rsidRPr="000E7C98">
        <w:rPr>
          <w:rFonts w:asciiTheme="majorHAnsi" w:hAnsiTheme="majorHAnsi" w:cs="Times New Roman"/>
        </w:rPr>
        <w:tab/>
        <w:t>Десислава Бориславова Стоянова – Член</w:t>
      </w:r>
    </w:p>
    <w:p w:rsidR="00787355" w:rsidRPr="000E7C98" w:rsidRDefault="00090CD0" w:rsidP="00C51BD1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  <w:lang w:val="en-US"/>
        </w:rPr>
        <w:t>6</w:t>
      </w:r>
      <w:r w:rsidR="00787355" w:rsidRPr="000E7C98">
        <w:rPr>
          <w:rFonts w:asciiTheme="majorHAnsi" w:hAnsiTheme="majorHAnsi" w:cs="Times New Roman"/>
        </w:rPr>
        <w:t>.</w:t>
      </w:r>
      <w:r w:rsidR="00787355" w:rsidRPr="000E7C98">
        <w:rPr>
          <w:rFonts w:asciiTheme="majorHAnsi" w:hAnsiTheme="majorHAnsi" w:cs="Times New Roman"/>
        </w:rPr>
        <w:tab/>
        <w:t xml:space="preserve">Галина </w:t>
      </w:r>
      <w:proofErr w:type="gramStart"/>
      <w:r w:rsidR="00787355" w:rsidRPr="000E7C98">
        <w:rPr>
          <w:rFonts w:asciiTheme="majorHAnsi" w:hAnsiTheme="majorHAnsi" w:cs="Times New Roman"/>
        </w:rPr>
        <w:t>Светославова  Георгиева</w:t>
      </w:r>
      <w:proofErr w:type="gramEnd"/>
      <w:r w:rsidR="00787355" w:rsidRPr="000E7C98">
        <w:rPr>
          <w:rFonts w:asciiTheme="majorHAnsi" w:hAnsiTheme="majorHAnsi" w:cs="Times New Roman"/>
        </w:rPr>
        <w:t xml:space="preserve"> - Член </w:t>
      </w:r>
    </w:p>
    <w:p w:rsidR="00787355" w:rsidRPr="000E7C98" w:rsidRDefault="00090CD0" w:rsidP="00C51BD1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  <w:lang w:val="en-US"/>
        </w:rPr>
        <w:t>7</w:t>
      </w:r>
      <w:r w:rsidR="00787355" w:rsidRPr="000E7C98">
        <w:rPr>
          <w:rFonts w:asciiTheme="majorHAnsi" w:hAnsiTheme="majorHAnsi" w:cs="Times New Roman"/>
        </w:rPr>
        <w:t>.</w:t>
      </w:r>
      <w:r w:rsidR="00787355" w:rsidRPr="000E7C98">
        <w:rPr>
          <w:rFonts w:asciiTheme="majorHAnsi" w:hAnsiTheme="majorHAnsi" w:cs="Times New Roman"/>
        </w:rPr>
        <w:tab/>
        <w:t>Величко Цветанов Величков – Член</w:t>
      </w:r>
    </w:p>
    <w:p w:rsidR="00787355" w:rsidRPr="000E7C98" w:rsidRDefault="00090CD0" w:rsidP="00C51BD1">
      <w:pPr>
        <w:spacing w:after="0"/>
        <w:rPr>
          <w:rFonts w:asciiTheme="majorHAnsi" w:hAnsiTheme="majorHAnsi" w:cs="Times New Roman"/>
          <w:lang w:val="en-US"/>
        </w:rPr>
      </w:pPr>
      <w:r w:rsidRPr="000E7C98">
        <w:rPr>
          <w:rFonts w:asciiTheme="majorHAnsi" w:hAnsiTheme="majorHAnsi" w:cs="Times New Roman"/>
          <w:lang w:val="en-US"/>
        </w:rPr>
        <w:t>8</w:t>
      </w:r>
      <w:r w:rsidR="00787355" w:rsidRPr="000E7C98">
        <w:rPr>
          <w:rFonts w:asciiTheme="majorHAnsi" w:hAnsiTheme="majorHAnsi" w:cs="Times New Roman"/>
        </w:rPr>
        <w:t>.</w:t>
      </w:r>
      <w:r w:rsidR="00787355" w:rsidRPr="000E7C98">
        <w:rPr>
          <w:rFonts w:asciiTheme="majorHAnsi" w:hAnsiTheme="majorHAnsi" w:cs="Times New Roman"/>
        </w:rPr>
        <w:tab/>
        <w:t>Христо Маринов Димов- Член</w:t>
      </w:r>
    </w:p>
    <w:p w:rsidR="003172CF" w:rsidRPr="000E7C98" w:rsidRDefault="003172CF" w:rsidP="00C51BD1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  <w:lang w:val="en-US"/>
        </w:rPr>
        <w:t>9.</w:t>
      </w:r>
      <w:r w:rsidRPr="000E7C98">
        <w:rPr>
          <w:rFonts w:asciiTheme="majorHAnsi" w:hAnsiTheme="majorHAnsi" w:cs="Times New Roman"/>
          <w:lang w:val="en-US"/>
        </w:rPr>
        <w:tab/>
      </w:r>
      <w:r w:rsidRPr="000E7C98">
        <w:rPr>
          <w:rFonts w:asciiTheme="majorHAnsi" w:hAnsiTheme="majorHAnsi" w:cs="Times New Roman"/>
        </w:rPr>
        <w:t>Женя Димитрова Иванова- Член</w:t>
      </w:r>
    </w:p>
    <w:p w:rsidR="003172CF" w:rsidRPr="000E7C98" w:rsidRDefault="003172CF" w:rsidP="00C51BD1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10. </w:t>
      </w:r>
      <w:r w:rsidRPr="000E7C98">
        <w:rPr>
          <w:rFonts w:asciiTheme="majorHAnsi" w:hAnsiTheme="majorHAnsi" w:cs="Times New Roman"/>
        </w:rPr>
        <w:tab/>
        <w:t>Румяна Георгиева Папазова- Член</w:t>
      </w:r>
    </w:p>
    <w:p w:rsidR="003172CF" w:rsidRPr="000E7C98" w:rsidRDefault="003172CF" w:rsidP="00C51BD1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11. </w:t>
      </w:r>
      <w:r w:rsidRPr="000E7C98">
        <w:rPr>
          <w:rFonts w:asciiTheme="majorHAnsi" w:hAnsiTheme="majorHAnsi" w:cs="Times New Roman"/>
        </w:rPr>
        <w:tab/>
        <w:t>Тодорка  Василева Димитрова- Член</w:t>
      </w:r>
    </w:p>
    <w:p w:rsidR="00C51BD1" w:rsidRPr="000E7C98" w:rsidRDefault="00C51BD1" w:rsidP="00C51BD1">
      <w:pPr>
        <w:spacing w:after="0"/>
        <w:rPr>
          <w:rFonts w:asciiTheme="majorHAnsi" w:hAnsiTheme="majorHAnsi" w:cs="Times New Roman"/>
        </w:rPr>
      </w:pPr>
    </w:p>
    <w:p w:rsidR="00787355" w:rsidRPr="000E7C98" w:rsidRDefault="00787355" w:rsidP="00787355">
      <w:pPr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След извършена проверка се установи, че е налице кворум, съгласно разпоредбата на чл. 85, ал.3 от Изборния кодекс.</w:t>
      </w:r>
    </w:p>
    <w:p w:rsidR="00787355" w:rsidRPr="000E7C98" w:rsidRDefault="00787355" w:rsidP="00787355">
      <w:pPr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         </w:t>
      </w:r>
      <w:r w:rsidR="00F6678D" w:rsidRPr="000E7C98">
        <w:rPr>
          <w:rFonts w:asciiTheme="majorHAnsi" w:hAnsiTheme="majorHAnsi" w:cs="Times New Roman"/>
        </w:rPr>
        <w:t xml:space="preserve">        Заседанието започна в </w:t>
      </w:r>
      <w:r w:rsidR="00090CD0" w:rsidRPr="000E7C98">
        <w:rPr>
          <w:rFonts w:asciiTheme="majorHAnsi" w:hAnsiTheme="majorHAnsi" w:cs="Times New Roman"/>
          <w:lang w:val="en-US"/>
        </w:rPr>
        <w:t>11.00</w:t>
      </w:r>
      <w:r w:rsidRPr="000E7C98">
        <w:rPr>
          <w:rFonts w:asciiTheme="majorHAnsi" w:hAnsiTheme="majorHAnsi" w:cs="Times New Roman"/>
        </w:rPr>
        <w:t>ч.</w:t>
      </w:r>
    </w:p>
    <w:p w:rsidR="00787355" w:rsidRPr="000E7C98" w:rsidRDefault="005D3B7D" w:rsidP="00787355">
      <w:pPr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</w:r>
      <w:r w:rsidR="00787355" w:rsidRPr="000E7C98">
        <w:rPr>
          <w:rFonts w:asciiTheme="majorHAnsi" w:hAnsiTheme="majorHAnsi" w:cs="Times New Roman"/>
        </w:rPr>
        <w:t>Председателят предложи следния дневен ред:</w:t>
      </w:r>
    </w:p>
    <w:p w:rsidR="00090CD0" w:rsidRPr="000E7C98" w:rsidRDefault="00787355" w:rsidP="00F6678D">
      <w:pPr>
        <w:jc w:val="both"/>
        <w:rPr>
          <w:rFonts w:asciiTheme="majorHAnsi" w:hAnsiTheme="majorHAnsi" w:cs="Times New Roman"/>
        </w:rPr>
      </w:pPr>
      <w:bookmarkStart w:id="0" w:name="_GoBack"/>
      <w:r w:rsidRPr="000E7C98">
        <w:rPr>
          <w:rFonts w:asciiTheme="majorHAnsi" w:hAnsiTheme="majorHAnsi" w:cs="Times New Roman"/>
        </w:rPr>
        <w:t>1.</w:t>
      </w:r>
      <w:r w:rsidR="00311060" w:rsidRPr="000E7C98">
        <w:rPr>
          <w:rFonts w:asciiTheme="majorHAnsi" w:hAnsiTheme="majorHAnsi" w:cs="Times New Roman"/>
        </w:rPr>
        <w:t xml:space="preserve"> </w:t>
      </w:r>
      <w:r w:rsidR="00090CD0" w:rsidRPr="000E7C98">
        <w:rPr>
          <w:rFonts w:asciiTheme="majorHAnsi" w:hAnsiTheme="majorHAnsi" w:cs="Times New Roman"/>
        </w:rPr>
        <w:t>Определяне на край на работния процес на Изчислителния пункт към ОИК Велики Преслав, съгласно Методически указания, част 2, при</w:t>
      </w:r>
      <w:r w:rsidR="00AA747F" w:rsidRPr="000E7C98">
        <w:rPr>
          <w:rFonts w:asciiTheme="majorHAnsi" w:hAnsiTheme="majorHAnsi" w:cs="Times New Roman"/>
          <w:lang w:val="en-US"/>
        </w:rPr>
        <w:t>e</w:t>
      </w:r>
      <w:r w:rsidR="00090CD0" w:rsidRPr="000E7C98">
        <w:rPr>
          <w:rFonts w:asciiTheme="majorHAnsi" w:hAnsiTheme="majorHAnsi" w:cs="Times New Roman"/>
        </w:rPr>
        <w:t>ти</w:t>
      </w:r>
      <w:r w:rsidR="001A18F7" w:rsidRPr="000E7C98">
        <w:rPr>
          <w:rFonts w:asciiTheme="majorHAnsi" w:hAnsiTheme="majorHAnsi" w:cs="Times New Roman"/>
        </w:rPr>
        <w:t xml:space="preserve"> в Решение № 2596/14.10.2015г. </w:t>
      </w:r>
      <w:r w:rsidR="00090CD0" w:rsidRPr="000E7C98">
        <w:rPr>
          <w:rFonts w:asciiTheme="majorHAnsi" w:hAnsiTheme="majorHAnsi" w:cs="Times New Roman"/>
        </w:rPr>
        <w:t>н</w:t>
      </w:r>
      <w:r w:rsidR="001A18F7" w:rsidRPr="000E7C98">
        <w:rPr>
          <w:rFonts w:asciiTheme="majorHAnsi" w:hAnsiTheme="majorHAnsi" w:cs="Times New Roman"/>
          <w:lang w:val="en-US"/>
        </w:rPr>
        <w:t>a</w:t>
      </w:r>
      <w:r w:rsidR="00090CD0" w:rsidRPr="000E7C98">
        <w:rPr>
          <w:rFonts w:asciiTheme="majorHAnsi" w:hAnsiTheme="majorHAnsi" w:cs="Times New Roman"/>
        </w:rPr>
        <w:t xml:space="preserve"> ЦИК</w:t>
      </w:r>
    </w:p>
    <w:p w:rsidR="00A068DE" w:rsidRPr="000E7C98" w:rsidRDefault="00090CD0" w:rsidP="00F6678D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2. </w:t>
      </w:r>
      <w:r w:rsidR="00606028" w:rsidRPr="000E7C98">
        <w:rPr>
          <w:rFonts w:asciiTheme="majorHAnsi" w:hAnsiTheme="majorHAnsi" w:cs="Times New Roman"/>
        </w:rPr>
        <w:t>П</w:t>
      </w:r>
      <w:r w:rsidRPr="000E7C98">
        <w:rPr>
          <w:rFonts w:asciiTheme="majorHAnsi" w:hAnsiTheme="majorHAnsi" w:cs="Times New Roman"/>
        </w:rPr>
        <w:t>одреждане на кандидат в списък А в листата на „ОБЕДИНЕНИ ЗЕМДЕЛЦИ“.</w:t>
      </w:r>
    </w:p>
    <w:p w:rsidR="009E461B" w:rsidRPr="000E7C98" w:rsidRDefault="009E461B" w:rsidP="00F6678D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3. Решение за членове на ОИК, които да представляват комисията пред ЦИК при предаване на книжата и протоколите от изборите за общински съветници и кметове и национален референдум на 27.10.2015г.</w:t>
      </w:r>
    </w:p>
    <w:p w:rsidR="009E461B" w:rsidRPr="000E7C98" w:rsidRDefault="009E461B" w:rsidP="00F6678D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4. Решение относно разминаващи се сериини номера в протоколи на СИК и издадени от ИП към ОИК разписки.</w:t>
      </w:r>
    </w:p>
    <w:bookmarkEnd w:id="0"/>
    <w:p w:rsidR="00FF26D5" w:rsidRPr="000E7C98" w:rsidRDefault="00FF26D5" w:rsidP="00FF26D5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Председателят подложи на гласуване предложения проект на дневен ред.</w:t>
      </w:r>
    </w:p>
    <w:p w:rsidR="00FF26D5" w:rsidRPr="000E7C98" w:rsidRDefault="00417ECB" w:rsidP="00417ECB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Гласували: 11</w:t>
      </w:r>
      <w:r w:rsidR="00FF26D5" w:rsidRPr="000E7C98">
        <w:rPr>
          <w:rFonts w:asciiTheme="majorHAnsi" w:hAnsiTheme="majorHAnsi" w:cs="Times New Roman"/>
        </w:rPr>
        <w:t>-„за“ / Вера Димитрова Димитрова, Диана Атанасова Атанасова, Афизе Мустафа Шабан, Мержана Йорданова Недялкова, Десислава Бориславова Стоянова, Галина Светославова Георгиева, Величко Цветанов Величков, Христо Маринов Димов</w:t>
      </w:r>
      <w:r w:rsidRPr="000E7C98">
        <w:rPr>
          <w:rFonts w:asciiTheme="majorHAnsi" w:hAnsiTheme="majorHAnsi" w:cs="Times New Roman"/>
        </w:rPr>
        <w:t xml:space="preserve">, </w:t>
      </w:r>
      <w:r w:rsidRPr="000E7C98">
        <w:rPr>
          <w:rFonts w:asciiTheme="majorHAnsi" w:hAnsiTheme="majorHAnsi" w:cs="Times New Roman"/>
        </w:rPr>
        <w:t xml:space="preserve">Женя </w:t>
      </w:r>
      <w:r w:rsidRPr="000E7C98">
        <w:rPr>
          <w:rFonts w:asciiTheme="majorHAnsi" w:hAnsiTheme="majorHAnsi" w:cs="Times New Roman"/>
        </w:rPr>
        <w:t xml:space="preserve">Димитрова Иванова, </w:t>
      </w:r>
      <w:r w:rsidRPr="000E7C98">
        <w:rPr>
          <w:rFonts w:asciiTheme="majorHAnsi" w:hAnsiTheme="majorHAnsi" w:cs="Times New Roman"/>
        </w:rPr>
        <w:t>Румяна Г</w:t>
      </w:r>
      <w:r w:rsidRPr="000E7C98">
        <w:rPr>
          <w:rFonts w:asciiTheme="majorHAnsi" w:hAnsiTheme="majorHAnsi" w:cs="Times New Roman"/>
        </w:rPr>
        <w:t xml:space="preserve">еоргиева Папазова, </w:t>
      </w:r>
      <w:r w:rsidRPr="000E7C98">
        <w:rPr>
          <w:rFonts w:asciiTheme="majorHAnsi" w:hAnsiTheme="majorHAnsi" w:cs="Times New Roman"/>
        </w:rPr>
        <w:t xml:space="preserve">Тодорка  </w:t>
      </w:r>
      <w:r w:rsidRPr="000E7C98">
        <w:rPr>
          <w:rFonts w:asciiTheme="majorHAnsi" w:hAnsiTheme="majorHAnsi" w:cs="Times New Roman"/>
        </w:rPr>
        <w:t>Василева Димитрова</w:t>
      </w:r>
      <w:r w:rsidR="00FF26D5" w:rsidRPr="000E7C98">
        <w:rPr>
          <w:rFonts w:asciiTheme="majorHAnsi" w:hAnsiTheme="majorHAnsi" w:cs="Times New Roman"/>
        </w:rPr>
        <w:t>/; против- няма.</w:t>
      </w:r>
    </w:p>
    <w:p w:rsidR="00FF26D5" w:rsidRPr="000E7C98" w:rsidRDefault="00FF26D5" w:rsidP="00FF26D5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Дневният ред бе приет.</w:t>
      </w:r>
    </w:p>
    <w:p w:rsidR="00FF26D5" w:rsidRPr="000E7C98" w:rsidRDefault="00FF26D5" w:rsidP="00FF26D5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По т.1 от Дневния ред:</w:t>
      </w:r>
    </w:p>
    <w:p w:rsidR="00FF26D5" w:rsidRPr="000E7C98" w:rsidRDefault="00974051" w:rsidP="00090CD0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lastRenderedPageBreak/>
        <w:t xml:space="preserve">В ОИК Велики Преслав </w:t>
      </w:r>
      <w:r w:rsidR="00090CD0" w:rsidRPr="000E7C98">
        <w:rPr>
          <w:rFonts w:asciiTheme="majorHAnsi" w:hAnsiTheme="majorHAnsi" w:cs="Times New Roman"/>
        </w:rPr>
        <w:t>взе следното Решение за определене на края на обработката на протоколите на СИК в изборния ден, а именно:</w:t>
      </w:r>
    </w:p>
    <w:p w:rsidR="00FF26D5" w:rsidRPr="000E7C98" w:rsidRDefault="00FF26D5" w:rsidP="000B21BE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РЕШЕНИЕ</w:t>
      </w:r>
    </w:p>
    <w:p w:rsidR="00FF26D5" w:rsidRPr="000E7C98" w:rsidRDefault="00090CD0" w:rsidP="000B21BE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№ 158/ 26</w:t>
      </w:r>
      <w:r w:rsidR="00FF26D5" w:rsidRPr="000E7C98">
        <w:rPr>
          <w:rFonts w:asciiTheme="majorHAnsi" w:hAnsiTheme="majorHAnsi" w:cs="Times New Roman"/>
          <w:b/>
        </w:rPr>
        <w:t>.10.2015 г.</w:t>
      </w:r>
    </w:p>
    <w:p w:rsidR="00090CD0" w:rsidRPr="000E7C98" w:rsidRDefault="00FF26D5" w:rsidP="00090CD0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ОТНОСНО:</w:t>
      </w:r>
      <w:r w:rsidR="007117DB" w:rsidRPr="000E7C98">
        <w:rPr>
          <w:rFonts w:asciiTheme="majorHAnsi" w:hAnsiTheme="majorHAnsi" w:cs="Times New Roman"/>
        </w:rPr>
        <w:t xml:space="preserve"> </w:t>
      </w:r>
      <w:r w:rsidR="00090CD0" w:rsidRPr="000E7C98">
        <w:rPr>
          <w:rFonts w:asciiTheme="majorHAnsi" w:hAnsiTheme="majorHAnsi" w:cs="Times New Roman"/>
        </w:rPr>
        <w:t>Определяне на край на работния процес на Изчислителния пункт към ОИК Велики Преслав, съгласно Методически указания, част 2, притети в Решение № 2596/14.10.2015г. на ЦИК</w:t>
      </w:r>
    </w:p>
    <w:p w:rsidR="00090CD0" w:rsidRPr="000E7C98" w:rsidRDefault="00090CD0" w:rsidP="00090CD0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На основание чл. 87, ал.1, т.1 и във вр. с Решение № 2596/14.10.2015г. на ЦИК, ОИК Велики Преслав</w:t>
      </w:r>
    </w:p>
    <w:p w:rsidR="00090CD0" w:rsidRPr="000E7C98" w:rsidRDefault="00090CD0" w:rsidP="00090CD0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РЕШИ:</w:t>
      </w:r>
    </w:p>
    <w:p w:rsidR="003477D0" w:rsidRPr="000E7C98" w:rsidRDefault="00090CD0" w:rsidP="00090CD0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ОПРЕДЕЛЯ края на работния процес в Изчислителния пункт към ОИК към 11.00 часа на 26.10.2015г.</w:t>
      </w:r>
    </w:p>
    <w:p w:rsidR="00FF26D5" w:rsidRPr="000E7C98" w:rsidRDefault="003477D0" w:rsidP="003477D0">
      <w:pPr>
        <w:spacing w:after="0"/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</w:r>
      <w:r w:rsidR="00FF26D5" w:rsidRPr="000E7C98">
        <w:rPr>
          <w:rFonts w:asciiTheme="majorHAnsi" w:hAnsiTheme="majorHAnsi" w:cs="Times New Roman"/>
        </w:rPr>
        <w:t xml:space="preserve">Решението подлежи на обжалване пред Централната избирателна комисия в срок до 3 дни от обявяването му, </w:t>
      </w:r>
      <w:r w:rsidR="00F1224E" w:rsidRPr="000E7C98">
        <w:rPr>
          <w:rFonts w:asciiTheme="majorHAnsi" w:hAnsiTheme="majorHAnsi" w:cs="Times New Roman"/>
        </w:rPr>
        <w:t xml:space="preserve">по реда на </w:t>
      </w:r>
      <w:r w:rsidR="00FF26D5" w:rsidRPr="000E7C98">
        <w:rPr>
          <w:rFonts w:asciiTheme="majorHAnsi" w:hAnsiTheme="majorHAnsi" w:cs="Times New Roman"/>
        </w:rPr>
        <w:t>чл. 88, ал. 1 от ИК.</w:t>
      </w:r>
    </w:p>
    <w:p w:rsidR="003477D0" w:rsidRPr="000E7C98" w:rsidRDefault="003477D0" w:rsidP="003477D0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</w:r>
    </w:p>
    <w:p w:rsidR="00090CD0" w:rsidRPr="000E7C98" w:rsidRDefault="00842123" w:rsidP="003477D0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</w:r>
      <w:r w:rsidR="00090CD0" w:rsidRPr="000E7C98">
        <w:rPr>
          <w:rFonts w:asciiTheme="majorHAnsi" w:hAnsiTheme="majorHAnsi" w:cs="Times New Roman"/>
        </w:rPr>
        <w:t>По т.2 от Дневния ред:</w:t>
      </w:r>
    </w:p>
    <w:p w:rsidR="00090CD0" w:rsidRPr="000E7C98" w:rsidRDefault="00090CD0" w:rsidP="003477D0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Членовете на ОИК се запознаха с извадка, издадена от Изчизлителния пункт на ОИК, съгласно която двама кандидати за общински съветници,  гистрирани от ПП „ОБЕДИНЕНИ ЗЕМДЕЛЦИ“ имат равен брой преференции- всеки по 45.</w:t>
      </w:r>
    </w:p>
    <w:p w:rsidR="00090CD0" w:rsidRPr="000E7C98" w:rsidRDefault="00090CD0" w:rsidP="003477D0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В този случай, следва да бъде изтеглен жребий, за да може да продължи процеса по извеждане и разпечатване на стравка с резултати от ИП към ОИК.</w:t>
      </w:r>
    </w:p>
    <w:p w:rsidR="00090CD0" w:rsidRPr="000E7C98" w:rsidRDefault="00842123" w:rsidP="003477D0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</w:r>
      <w:r w:rsidR="00090CD0" w:rsidRPr="000E7C98">
        <w:rPr>
          <w:rFonts w:asciiTheme="majorHAnsi" w:hAnsiTheme="majorHAnsi" w:cs="Times New Roman"/>
        </w:rPr>
        <w:t xml:space="preserve">Съгласно регистрираната кандидатска листа, </w:t>
      </w:r>
      <w:r w:rsidRPr="000E7C98">
        <w:rPr>
          <w:rFonts w:asciiTheme="majorHAnsi" w:hAnsiTheme="majorHAnsi" w:cs="Times New Roman"/>
        </w:rPr>
        <w:t>единият кандидат  заема трето място в листата, а другият – шесто. С оглед подредбата, дадена от самата политическа партия, бе направено предложение да бъде определен за спечелил изборното място кандидатът, регистриран на по –предно място в листата.</w:t>
      </w:r>
    </w:p>
    <w:p w:rsidR="00D768FD" w:rsidRPr="000E7C98" w:rsidRDefault="00D768FD" w:rsidP="003477D0">
      <w:pPr>
        <w:spacing w:after="0"/>
        <w:rPr>
          <w:rFonts w:asciiTheme="majorHAnsi" w:hAnsiTheme="majorHAnsi" w:cs="Times New Roman"/>
        </w:rPr>
      </w:pPr>
    </w:p>
    <w:p w:rsidR="00842123" w:rsidRPr="000E7C98" w:rsidRDefault="00842123" w:rsidP="003477D0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Предложението бе подложено на гласуване:</w:t>
      </w:r>
    </w:p>
    <w:p w:rsidR="00842123" w:rsidRPr="000E7C98" w:rsidRDefault="00842123" w:rsidP="00842123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Гласували: 8-„за“ / Вера Димитрова Димитрова</w:t>
      </w:r>
      <w:r w:rsidR="00606028" w:rsidRPr="000E7C98">
        <w:rPr>
          <w:rFonts w:asciiTheme="majorHAnsi" w:hAnsiTheme="majorHAnsi" w:cs="Times New Roman"/>
        </w:rPr>
        <w:t>- с особено мнение</w:t>
      </w:r>
      <w:r w:rsidRPr="000E7C98">
        <w:rPr>
          <w:rFonts w:asciiTheme="majorHAnsi" w:hAnsiTheme="majorHAnsi" w:cs="Times New Roman"/>
        </w:rPr>
        <w:t>, Диана Атанасова Атанасова, Афизе Мустафа Шабан, Мержана Йорданова Недялкова, Десислава Бориславова Стоянова, Галина Светославова Георгиева, Величко Цветанов Величков, Христо Маринов Димов/; против- няма.</w:t>
      </w:r>
    </w:p>
    <w:p w:rsidR="00606028" w:rsidRPr="000E7C98" w:rsidRDefault="00606028" w:rsidP="00842123">
      <w:pPr>
        <w:jc w:val="both"/>
        <w:rPr>
          <w:rFonts w:asciiTheme="majorHAnsi" w:hAnsiTheme="majorHAnsi" w:cs="Times New Roman"/>
        </w:rPr>
      </w:pPr>
    </w:p>
    <w:p w:rsidR="00842123" w:rsidRPr="000E7C98" w:rsidRDefault="00606028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ОСОБЕНО МНЕНИЕ: ВЕРА ДИМИТРОВА- С оглед определения ред, би било по –редно да бъде проведен жребий, но това също би било несправедливо, тъй като са определяне на спечелил кандидат се провеждат избори и е неправилно това решение да се възлага на ОИК.</w:t>
      </w:r>
    </w:p>
    <w:p w:rsidR="00606028" w:rsidRPr="000E7C98" w:rsidRDefault="00606028" w:rsidP="00606028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РЕШЕНИЕ</w:t>
      </w:r>
    </w:p>
    <w:p w:rsidR="00606028" w:rsidRPr="000E7C98" w:rsidRDefault="00606028" w:rsidP="00606028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№ 159/ 26.10.2015 г.</w:t>
      </w:r>
    </w:p>
    <w:p w:rsidR="00606028" w:rsidRPr="000E7C98" w:rsidRDefault="00606028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ОТНОСНО: Подреждане на кандидат</w:t>
      </w:r>
      <w:r w:rsidR="005B3090" w:rsidRPr="000E7C98">
        <w:rPr>
          <w:rFonts w:asciiTheme="majorHAnsi" w:hAnsiTheme="majorHAnsi" w:cs="Times New Roman"/>
        </w:rPr>
        <w:t>и с равен брой преференции</w:t>
      </w:r>
      <w:r w:rsidRPr="000E7C98">
        <w:rPr>
          <w:rFonts w:asciiTheme="majorHAnsi" w:hAnsiTheme="majorHAnsi" w:cs="Times New Roman"/>
        </w:rPr>
        <w:t xml:space="preserve"> в списък „А“ в листата на „ОБЕДИНЕНИ ЗЕМДЕЛЦИ“.</w:t>
      </w:r>
    </w:p>
    <w:p w:rsidR="00606028" w:rsidRPr="000E7C98" w:rsidRDefault="00606028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На основание чл. 87, ал.1, т.1 и във вр. с Решение № 2596/14.10.2015г. на ЦИК, ОИК Велики Преслав</w:t>
      </w:r>
    </w:p>
    <w:p w:rsidR="00606028" w:rsidRPr="000E7C98" w:rsidRDefault="00606028" w:rsidP="00606028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РЕШИ:</w:t>
      </w:r>
    </w:p>
    <w:p w:rsidR="00606028" w:rsidRPr="000E7C98" w:rsidRDefault="00606028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lastRenderedPageBreak/>
        <w:t>ОПРЕДЕЛЯ</w:t>
      </w:r>
      <w:r w:rsidR="004C220D" w:rsidRPr="000E7C98">
        <w:rPr>
          <w:rFonts w:asciiTheme="majorHAnsi" w:hAnsiTheme="majorHAnsi" w:cs="Times New Roman"/>
        </w:rPr>
        <w:t xml:space="preserve"> следната поредност за кандидатите за общински съветници от листата на ПП „ОБЕДИНЕНИ ЗЕМ</w:t>
      </w:r>
      <w:r w:rsidR="008E1F25" w:rsidRPr="000E7C98">
        <w:rPr>
          <w:rFonts w:asciiTheme="majorHAnsi" w:hAnsiTheme="majorHAnsi" w:cs="Times New Roman"/>
          <w:lang w:val="en-US"/>
        </w:rPr>
        <w:t>E</w:t>
      </w:r>
      <w:r w:rsidR="004C220D" w:rsidRPr="000E7C98">
        <w:rPr>
          <w:rFonts w:asciiTheme="majorHAnsi" w:hAnsiTheme="majorHAnsi" w:cs="Times New Roman"/>
        </w:rPr>
        <w:t>ДЕЛЦИ“</w:t>
      </w:r>
      <w:r w:rsidR="00903E65" w:rsidRPr="000E7C98">
        <w:rPr>
          <w:rFonts w:asciiTheme="majorHAnsi" w:hAnsiTheme="majorHAnsi" w:cs="Times New Roman"/>
        </w:rPr>
        <w:t xml:space="preserve">, имащи равен брой преференции, а именно: </w:t>
      </w:r>
      <w:r w:rsidR="004C220D" w:rsidRPr="000E7C98">
        <w:rPr>
          <w:rFonts w:asciiTheme="majorHAnsi" w:hAnsiTheme="majorHAnsi" w:cs="Times New Roman"/>
        </w:rPr>
        <w:t xml:space="preserve">Александър Демирев Алексиев, заемащ трето място в листата за кандидати за общински съветници в изборите за кметове и общински съветници на 25.10.2015г. в Община В. Преслав, </w:t>
      </w:r>
      <w:r w:rsidR="00903E65" w:rsidRPr="000E7C98">
        <w:rPr>
          <w:rFonts w:asciiTheme="majorHAnsi" w:hAnsiTheme="majorHAnsi" w:cs="Times New Roman"/>
        </w:rPr>
        <w:t>ПРЕДИ христо Иванов Христов.</w:t>
      </w:r>
    </w:p>
    <w:p w:rsidR="00606028" w:rsidRPr="000E7C98" w:rsidRDefault="00606028" w:rsidP="00606028">
      <w:pPr>
        <w:spacing w:after="0"/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  <w:t>Решението подлежи на обжалване пред Централната избирателна комисия в срок до 3 дни от обявяването му, по реда на чл. 88, ал. 1 от ИК.</w:t>
      </w:r>
    </w:p>
    <w:p w:rsidR="00606028" w:rsidRPr="000E7C98" w:rsidRDefault="00606028" w:rsidP="00606028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</w:r>
    </w:p>
    <w:p w:rsidR="009E461B" w:rsidRPr="000E7C98" w:rsidRDefault="009E461B" w:rsidP="00606028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По т.3 от дневния ред </w:t>
      </w:r>
    </w:p>
    <w:p w:rsidR="009E461B" w:rsidRPr="000E7C98" w:rsidRDefault="009E461B" w:rsidP="00606028">
      <w:pPr>
        <w:spacing w:after="0"/>
        <w:rPr>
          <w:rFonts w:asciiTheme="majorHAnsi" w:hAnsiTheme="majorHAnsi" w:cs="Times New Roman"/>
        </w:rPr>
      </w:pPr>
    </w:p>
    <w:p w:rsidR="009E461B" w:rsidRPr="000E7C98" w:rsidRDefault="009E461B" w:rsidP="00606028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  <w:t>Комисията констатира, че съгласно Решение № 2662-МИ/НР/18.10.2015г. следва при предаването на протоколите на СИК и ОИК през ЦИК, да присъстват председателя или заместник-председателя, секретаря на комисията и определен с решение член, предложени от различни квоти.</w:t>
      </w:r>
    </w:p>
    <w:p w:rsidR="009E461B" w:rsidRPr="000E7C98" w:rsidRDefault="009E461B" w:rsidP="00606028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  <w:t>Поради особената организация на втория тур от изборите, председателят следва да изчака графика на печатницата на БНБ, за получаване в гр.София на бюлетините за балотажа.</w:t>
      </w:r>
    </w:p>
    <w:p w:rsidR="009E461B" w:rsidRPr="000E7C98" w:rsidRDefault="009E461B" w:rsidP="00606028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  <w:t xml:space="preserve">Затова бе направено предложение, пред ЦИК комисията да се представлява от заместник-председателя. </w:t>
      </w:r>
    </w:p>
    <w:p w:rsidR="009E461B" w:rsidRPr="000E7C98" w:rsidRDefault="009E461B" w:rsidP="00606028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Бе направено и предложение за член от комисията, от различна квота, който също да представлява комисията, освен зам.-председателя и секретаря. Бе предложено това да е Тодорка Василева Димитрова, която изрази готовност още преди изборния ден.</w:t>
      </w:r>
    </w:p>
    <w:p w:rsidR="009E461B" w:rsidRPr="000E7C98" w:rsidRDefault="009E461B" w:rsidP="00606028">
      <w:pPr>
        <w:spacing w:after="0"/>
        <w:rPr>
          <w:rFonts w:asciiTheme="majorHAnsi" w:hAnsiTheme="majorHAnsi" w:cs="Times New Roman"/>
        </w:rPr>
      </w:pPr>
    </w:p>
    <w:p w:rsidR="009E461B" w:rsidRPr="000E7C98" w:rsidRDefault="009E461B" w:rsidP="00606028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Поради тази причина на гласуване бе подложено предложението ОИК Велики Преслав да се представлява пред ЦИК при предаване на протоколите на СИК и ОИК от проведените избори за общински съветници и кметове и нац. референдум на 25.10.2015г. от заместник-председателя Афизе Шабан, от секретаря Диана Атанасова и член- Тодорка Димитрова.</w:t>
      </w:r>
    </w:p>
    <w:p w:rsidR="00BF3F61" w:rsidRPr="000E7C98" w:rsidRDefault="00BF3F61" w:rsidP="00606028">
      <w:pPr>
        <w:spacing w:after="0"/>
        <w:rPr>
          <w:rFonts w:asciiTheme="majorHAnsi" w:hAnsiTheme="majorHAnsi" w:cs="Times New Roman"/>
        </w:rPr>
      </w:pPr>
    </w:p>
    <w:p w:rsidR="00BF3F61" w:rsidRPr="000E7C98" w:rsidRDefault="00BF3F61" w:rsidP="00BF3F61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Гласували: 8-„за“ / Вера Димитрова Димитрова, Диана Атанасова Атанасова, Афизе Мустафа Шабан, Мержана Йорданова Недялкова, Десислава Бориславова Стоянова, Галина Светославова Георгиева, Величко Цветанов Величков, Христо Маринов Димов/; против- няма.</w:t>
      </w:r>
    </w:p>
    <w:p w:rsidR="00BF3F61" w:rsidRPr="000E7C98" w:rsidRDefault="00BF3F61" w:rsidP="00606028">
      <w:pPr>
        <w:spacing w:after="0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Предложението бе прието с единодушие от присъстващите членове, затова ОИК взе следното </w:t>
      </w:r>
    </w:p>
    <w:p w:rsidR="00BF3F61" w:rsidRPr="000E7C98" w:rsidRDefault="00BF3F61" w:rsidP="00606028">
      <w:pPr>
        <w:spacing w:after="0"/>
        <w:rPr>
          <w:rFonts w:asciiTheme="majorHAnsi" w:hAnsiTheme="majorHAnsi" w:cs="Times New Roman"/>
        </w:rPr>
      </w:pPr>
    </w:p>
    <w:p w:rsidR="00BF3F61" w:rsidRPr="000E7C98" w:rsidRDefault="00BF3F61" w:rsidP="00BF3F61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РЕШЕНИЕ</w:t>
      </w:r>
    </w:p>
    <w:p w:rsidR="00BF3F61" w:rsidRPr="000E7C98" w:rsidRDefault="00BF3F61" w:rsidP="00BF3F61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№ 160/ 26.10.2015 г.</w:t>
      </w:r>
    </w:p>
    <w:p w:rsidR="00BF3F61" w:rsidRPr="000E7C98" w:rsidRDefault="00BF3F61" w:rsidP="00BF3F61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ОТНОСНО:</w:t>
      </w:r>
      <w:r w:rsidR="00884050" w:rsidRPr="000E7C98">
        <w:rPr>
          <w:rFonts w:asciiTheme="majorHAnsi" w:hAnsiTheme="majorHAnsi" w:cs="Times New Roman"/>
        </w:rPr>
        <w:t xml:space="preserve"> Определяне на членове на ОИК Велики Преслав, които да представляват комисията при предаване в ЦИК на 27.10.2015г. на протоколите и книжата от изборите за кметове и общински съветници и национален референдум, проведени на 25.10.2015г</w:t>
      </w:r>
      <w:r w:rsidRPr="000E7C98">
        <w:rPr>
          <w:rFonts w:asciiTheme="majorHAnsi" w:hAnsiTheme="majorHAnsi" w:cs="Times New Roman"/>
        </w:rPr>
        <w:t>.</w:t>
      </w:r>
    </w:p>
    <w:p w:rsidR="00BF3F61" w:rsidRPr="000E7C98" w:rsidRDefault="00BF3F61" w:rsidP="00BF3F61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На основание чл. 87, ал.1, т.1 и във вр. с Решение </w:t>
      </w:r>
      <w:r w:rsidR="00884050" w:rsidRPr="000E7C98">
        <w:rPr>
          <w:rFonts w:asciiTheme="majorHAnsi" w:hAnsiTheme="majorHAnsi" w:cs="Times New Roman"/>
        </w:rPr>
        <w:t>№ 2662/18</w:t>
      </w:r>
      <w:r w:rsidRPr="000E7C98">
        <w:rPr>
          <w:rFonts w:asciiTheme="majorHAnsi" w:hAnsiTheme="majorHAnsi" w:cs="Times New Roman"/>
        </w:rPr>
        <w:t>.10.2015г. на ЦИК, ОИК Велики Преслав</w:t>
      </w:r>
    </w:p>
    <w:p w:rsidR="00BF3F61" w:rsidRPr="000E7C98" w:rsidRDefault="00BF3F61" w:rsidP="00BF3F61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РЕШИ:</w:t>
      </w:r>
    </w:p>
    <w:p w:rsidR="00884050" w:rsidRPr="000E7C98" w:rsidRDefault="00BF3F61" w:rsidP="00884050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ОПРЕДЕЛЯ</w:t>
      </w:r>
      <w:r w:rsidR="00884050" w:rsidRPr="000E7C98">
        <w:rPr>
          <w:rFonts w:asciiTheme="majorHAnsi" w:hAnsiTheme="majorHAnsi" w:cs="Times New Roman"/>
        </w:rPr>
        <w:t xml:space="preserve"> ОИК Велики Преслав да се представлява оред ЦИК при предаване на протоколите и книжата от проведените на  25.10.2015г. избори за кметове и общински съветници и национален референдум, от :</w:t>
      </w:r>
    </w:p>
    <w:p w:rsidR="00884050" w:rsidRPr="000E7C98" w:rsidRDefault="00884050" w:rsidP="00884050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  <w:t>Афизе Мустафа Шабан- заместник-председател</w:t>
      </w:r>
    </w:p>
    <w:p w:rsidR="00884050" w:rsidRPr="000E7C98" w:rsidRDefault="00884050" w:rsidP="00884050">
      <w:pPr>
        <w:tabs>
          <w:tab w:val="center" w:pos="4890"/>
        </w:tabs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         </w:t>
      </w:r>
      <w:r w:rsidR="007C341C">
        <w:rPr>
          <w:rFonts w:asciiTheme="majorHAnsi" w:hAnsiTheme="majorHAnsi" w:cs="Times New Roman"/>
        </w:rPr>
        <w:t xml:space="preserve">  </w:t>
      </w:r>
      <w:r w:rsidRPr="000E7C98">
        <w:rPr>
          <w:rFonts w:asciiTheme="majorHAnsi" w:hAnsiTheme="majorHAnsi" w:cs="Times New Roman"/>
        </w:rPr>
        <w:t xml:space="preserve">   Диана Атанасова Атанасова – секретар</w:t>
      </w:r>
      <w:r w:rsidRPr="000E7C98">
        <w:rPr>
          <w:rFonts w:asciiTheme="majorHAnsi" w:hAnsiTheme="majorHAnsi" w:cs="Times New Roman"/>
        </w:rPr>
        <w:tab/>
      </w:r>
    </w:p>
    <w:p w:rsidR="00884050" w:rsidRPr="000E7C98" w:rsidRDefault="00884050" w:rsidP="00884050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lastRenderedPageBreak/>
        <w:tab/>
        <w:t>Тодорка Василева Димитрова- член</w:t>
      </w:r>
    </w:p>
    <w:p w:rsidR="00BF3F61" w:rsidRPr="000E7C98" w:rsidRDefault="00884050" w:rsidP="00BF3F61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  <w:t>Лицата имат право да извършват всички необходими действия и да подписват всички необходимите документи за предаване в ЦИК на изискуемите книжа.</w:t>
      </w:r>
    </w:p>
    <w:p w:rsidR="00BF3F61" w:rsidRPr="000E7C98" w:rsidRDefault="00BF3F61" w:rsidP="007C341C">
      <w:pPr>
        <w:spacing w:after="0"/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  <w:t>Решението подлежи на обжалване пред Централната избирателна комисия в срок до 3 дни от обявяването му, по реда на чл. 88, ал. 1 от ИК.</w:t>
      </w:r>
    </w:p>
    <w:p w:rsidR="00BF3F61" w:rsidRPr="000E7C98" w:rsidRDefault="00BF3F61" w:rsidP="00606028">
      <w:pPr>
        <w:spacing w:after="0"/>
        <w:rPr>
          <w:rFonts w:asciiTheme="majorHAnsi" w:hAnsiTheme="majorHAnsi" w:cs="Times New Roman"/>
        </w:rPr>
      </w:pPr>
    </w:p>
    <w:p w:rsidR="00606028" w:rsidRPr="007C341C" w:rsidRDefault="003E3F31" w:rsidP="00606028">
      <w:pPr>
        <w:jc w:val="both"/>
        <w:rPr>
          <w:rFonts w:asciiTheme="majorHAnsi" w:hAnsiTheme="majorHAnsi" w:cs="Times New Roman"/>
        </w:rPr>
      </w:pPr>
      <w:r w:rsidRPr="007C341C">
        <w:rPr>
          <w:rFonts w:asciiTheme="majorHAnsi" w:hAnsiTheme="majorHAnsi" w:cs="Times New Roman"/>
        </w:rPr>
        <w:t>По т.4 от Дневния ред:</w:t>
      </w:r>
    </w:p>
    <w:p w:rsidR="003E3F31" w:rsidRPr="000E7C98" w:rsidRDefault="003E3F31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По време на сканиране на потвърдените протоколи на СИК, отговорникът на ИП при ОИК констатира, че операторът е пропуснал да отбележи в системата коректността на протокол за отчитане на изборния резултат при гласуване за общински съветници в секцията в с.Суха река.</w:t>
      </w:r>
    </w:p>
    <w:p w:rsidR="003E3F31" w:rsidRPr="000E7C98" w:rsidRDefault="003E3F31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Установено е, че издадената от оператора разписка № 2723001018 и подписана от него не фигурира в системата. Към момента на узнаване на този факт, разписката вече е била подписана и от представителя на ОИК, и от представителите на съответния СИК, разписана върху протокола и същият е бил разпластен за екземпляра на СИК. </w:t>
      </w:r>
    </w:p>
    <w:p w:rsidR="003E3F31" w:rsidRPr="000E7C98" w:rsidRDefault="003E3F31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От Отговорника на ИП към ОК, след опит /за който също е издадена разписка № 2723002001/, бе констатирано, че системата не в състояние да възстанови приемопредавателната разписка със същия пореден номер /всеки път се издава нов уникален/. Именно поради тази причина за същия </w:t>
      </w:r>
      <w:r w:rsidR="00A075BB" w:rsidRPr="000E7C98">
        <w:rPr>
          <w:rFonts w:asciiTheme="majorHAnsi" w:hAnsiTheme="majorHAnsi" w:cs="Times New Roman"/>
        </w:rPr>
        <w:t>протокол е издадена нова приемо-</w:t>
      </w:r>
      <w:r w:rsidRPr="000E7C98">
        <w:rPr>
          <w:rFonts w:asciiTheme="majorHAnsi" w:hAnsiTheme="majorHAnsi" w:cs="Times New Roman"/>
        </w:rPr>
        <w:t xml:space="preserve">предавателна </w:t>
      </w:r>
      <w:r w:rsidR="00A075BB" w:rsidRPr="000E7C98">
        <w:rPr>
          <w:rFonts w:asciiTheme="majorHAnsi" w:hAnsiTheme="majorHAnsi" w:cs="Times New Roman"/>
        </w:rPr>
        <w:t>разписка, чийто номер в вписан окончателно върху стария - № 2723001779.</w:t>
      </w:r>
    </w:p>
    <w:p w:rsidR="00A075BB" w:rsidRPr="000E7C98" w:rsidRDefault="00A075BB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Същата ситуация бе констатирана и при сканиране на потвърден протокол за отчитане на резултата от гласуване за кмет на община в секция № 272300016- с.Мокреш. Издадена  е редовна приемо-предавателна разписка, подписана от оператор, номерът й е нанесен върху протокола и същият е разпластен, но е установено че номерът не съществува в базата данни на ИП. Поради тази причина, отговорникът на ИП е издал нова разписка, с уникален номер, които е нанесен върху протокола - № 2723001891. </w:t>
      </w:r>
    </w:p>
    <w:p w:rsidR="0078013A" w:rsidRPr="000E7C98" w:rsidRDefault="00A075BB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Съгласно Методически указания на ОИК, част 2, </w:t>
      </w:r>
      <w:r w:rsidR="002C5173" w:rsidRPr="000E7C98">
        <w:rPr>
          <w:rFonts w:asciiTheme="majorHAnsi" w:hAnsiTheme="majorHAnsi" w:cs="Times New Roman"/>
        </w:rPr>
        <w:t xml:space="preserve">подточка Е, </w:t>
      </w:r>
      <w:r w:rsidR="0078013A" w:rsidRPr="000E7C98">
        <w:rPr>
          <w:rFonts w:asciiTheme="majorHAnsi" w:hAnsiTheme="majorHAnsi" w:cs="Times New Roman"/>
        </w:rPr>
        <w:t>при наличие на несъответстващ код, изписан върху протокола и този в разпечатката, ОИК може с решение да уреди разликата.</w:t>
      </w:r>
    </w:p>
    <w:p w:rsidR="0078013A" w:rsidRPr="000E7C98" w:rsidRDefault="0078013A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Именно поради тази причина председателят предложи кодовете, вписани първоначално в протоколите и тези, вписани впоследствие, да бъдат приети.</w:t>
      </w:r>
    </w:p>
    <w:p w:rsidR="00A075BB" w:rsidRPr="000E7C98" w:rsidRDefault="0078013A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 Гласували: 8-„за“ / Вера Димитрова Димитрова, Диана Атанасова Атанасова, Афизе Мустафа Шабан, Мержана Йорданова Недялкова, Десислава Бориславова Стоянова, Галина Светославова Георгиева, Величко Цветанов Величков, Христо Маринов Димов/; против- няма.</w:t>
      </w:r>
    </w:p>
    <w:p w:rsidR="0078013A" w:rsidRPr="000E7C98" w:rsidRDefault="0078013A" w:rsidP="00606028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В единодушие от присъстващите членове на ОИК, бе взето следното</w:t>
      </w:r>
    </w:p>
    <w:p w:rsidR="0078013A" w:rsidRPr="000E7C98" w:rsidRDefault="0078013A" w:rsidP="0078013A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РЕШЕНИЕ</w:t>
      </w:r>
    </w:p>
    <w:p w:rsidR="0078013A" w:rsidRPr="000E7C98" w:rsidRDefault="0078013A" w:rsidP="0078013A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№ 161/ 26.10.2015 г.</w:t>
      </w:r>
    </w:p>
    <w:p w:rsidR="0078013A" w:rsidRPr="000E7C98" w:rsidRDefault="0078013A" w:rsidP="0078013A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 xml:space="preserve">ОТНОСНО: Отстраняване на несъответствия в уникалните кодове от приемо-предавателни разписки, вписани в протоколи за установяване на изборни резултати. </w:t>
      </w:r>
    </w:p>
    <w:p w:rsidR="0078013A" w:rsidRPr="000E7C98" w:rsidRDefault="0078013A" w:rsidP="0078013A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  <w:t xml:space="preserve">На основание чл. 87, ал.1, т.1 и във вр. с </w:t>
      </w:r>
      <w:r w:rsidR="00423BF8" w:rsidRPr="000E7C98">
        <w:rPr>
          <w:rFonts w:asciiTheme="majorHAnsi" w:hAnsiTheme="majorHAnsi" w:cs="Times New Roman"/>
        </w:rPr>
        <w:t xml:space="preserve">Методически указания за ОИК, част 2, </w:t>
      </w:r>
      <w:r w:rsidRPr="000E7C98">
        <w:rPr>
          <w:rFonts w:asciiTheme="majorHAnsi" w:hAnsiTheme="majorHAnsi" w:cs="Times New Roman"/>
        </w:rPr>
        <w:t>ОИК Велики Преслав</w:t>
      </w:r>
    </w:p>
    <w:p w:rsidR="0078013A" w:rsidRPr="000E7C98" w:rsidRDefault="0078013A" w:rsidP="0078013A">
      <w:pPr>
        <w:jc w:val="center"/>
        <w:rPr>
          <w:rFonts w:asciiTheme="majorHAnsi" w:hAnsiTheme="majorHAnsi" w:cs="Times New Roman"/>
          <w:b/>
        </w:rPr>
      </w:pPr>
      <w:r w:rsidRPr="000E7C98">
        <w:rPr>
          <w:rFonts w:asciiTheme="majorHAnsi" w:hAnsiTheme="majorHAnsi" w:cs="Times New Roman"/>
          <w:b/>
        </w:rPr>
        <w:t>РЕШИ:</w:t>
      </w:r>
    </w:p>
    <w:p w:rsidR="00423BF8" w:rsidRPr="000E7C98" w:rsidRDefault="00423BF8" w:rsidP="0078013A">
      <w:pPr>
        <w:spacing w:after="0"/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lastRenderedPageBreak/>
        <w:tab/>
        <w:t>УСТАНОВЯВА несъответствие в уникалните кодове, вписани в протоколи за отчитане на резултата от гласуване за кмет на община в секция № 272300016- с.Мокреш и на протокол за отчитане на изборния резултат при гласуване за общински съветници в секцията в с.Суха река, и ПРИЕМА новите уникални кодове, издадени от ИП към ОИК, поради независещи от ОИК причини, а именно: №№ 2723001891 за протокол за отчитане на резултата от гласуване за кмет на община в секция № 272300016- с.Мокреш и № 2723001779 за протокол за отчитане на изборния резултат при гласуване за общински съветници в секцията в с.Суха река.</w:t>
      </w:r>
    </w:p>
    <w:p w:rsidR="00423BF8" w:rsidRPr="000E7C98" w:rsidRDefault="00423BF8" w:rsidP="0078013A">
      <w:pPr>
        <w:spacing w:after="0"/>
        <w:jc w:val="both"/>
        <w:rPr>
          <w:rFonts w:asciiTheme="majorHAnsi" w:hAnsiTheme="majorHAnsi" w:cs="Times New Roman"/>
        </w:rPr>
      </w:pPr>
    </w:p>
    <w:p w:rsidR="0078013A" w:rsidRPr="000E7C98" w:rsidRDefault="0078013A" w:rsidP="00945F93">
      <w:pPr>
        <w:spacing w:after="0"/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  <w:t>Решението подлежи на обжалване пред Централната избирателна комисия в срок до 3 дни от обявяването му, по реда на чл. 88, ал. 1 от ИК.</w:t>
      </w:r>
    </w:p>
    <w:p w:rsidR="00842123" w:rsidRPr="000E7C98" w:rsidRDefault="00842123" w:rsidP="003477D0">
      <w:pPr>
        <w:spacing w:after="0"/>
        <w:rPr>
          <w:rFonts w:asciiTheme="majorHAnsi" w:hAnsiTheme="majorHAnsi" w:cs="Times New Roman"/>
        </w:rPr>
      </w:pPr>
    </w:p>
    <w:p w:rsidR="00977238" w:rsidRPr="000E7C98" w:rsidRDefault="003477D0" w:rsidP="007B3C93">
      <w:pPr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ab/>
      </w:r>
      <w:r w:rsidR="00977238" w:rsidRPr="000E7C98">
        <w:rPr>
          <w:rFonts w:asciiTheme="majorHAnsi" w:hAnsiTheme="majorHAnsi" w:cs="Times New Roman"/>
        </w:rPr>
        <w:t xml:space="preserve">Поради изчерпване на дневния </w:t>
      </w:r>
      <w:r w:rsidR="0078013A" w:rsidRPr="000E7C98">
        <w:rPr>
          <w:rFonts w:asciiTheme="majorHAnsi" w:hAnsiTheme="majorHAnsi" w:cs="Times New Roman"/>
        </w:rPr>
        <w:t>ред, за</w:t>
      </w:r>
      <w:r w:rsidR="001A18F7" w:rsidRPr="000E7C98">
        <w:rPr>
          <w:rFonts w:asciiTheme="majorHAnsi" w:hAnsiTheme="majorHAnsi" w:cs="Times New Roman"/>
        </w:rPr>
        <w:t>седанието бе закрито в 1</w:t>
      </w:r>
      <w:r w:rsidR="00551AF2" w:rsidRPr="000E7C98">
        <w:rPr>
          <w:rFonts w:asciiTheme="majorHAnsi" w:hAnsiTheme="majorHAnsi" w:cs="Times New Roman"/>
        </w:rPr>
        <w:t>1.3</w:t>
      </w:r>
      <w:r w:rsidR="0078013A" w:rsidRPr="000E7C98">
        <w:rPr>
          <w:rFonts w:asciiTheme="majorHAnsi" w:hAnsiTheme="majorHAnsi" w:cs="Times New Roman"/>
        </w:rPr>
        <w:t>0</w:t>
      </w:r>
      <w:r w:rsidR="00977238" w:rsidRPr="000E7C98">
        <w:rPr>
          <w:rFonts w:asciiTheme="majorHAnsi" w:hAnsiTheme="majorHAnsi" w:cs="Times New Roman"/>
        </w:rPr>
        <w:t xml:space="preserve"> часа.</w:t>
      </w:r>
    </w:p>
    <w:p w:rsidR="00311F03" w:rsidRPr="000E7C98" w:rsidRDefault="00311F03" w:rsidP="007B3C93">
      <w:pPr>
        <w:pStyle w:val="NormalWeb"/>
        <w:spacing w:before="0" w:beforeAutospacing="0" w:after="0" w:afterAutospacing="0"/>
        <w:ind w:left="4248" w:firstLine="708"/>
        <w:jc w:val="both"/>
        <w:rPr>
          <w:rFonts w:asciiTheme="majorHAnsi" w:hAnsiTheme="majorHAnsi"/>
          <w:b/>
          <w:sz w:val="22"/>
          <w:szCs w:val="22"/>
        </w:rPr>
      </w:pPr>
    </w:p>
    <w:p w:rsidR="007B3C93" w:rsidRPr="000E7C98" w:rsidRDefault="007B3C93" w:rsidP="007B3C93">
      <w:pPr>
        <w:pStyle w:val="NormalWeb"/>
        <w:spacing w:before="0" w:beforeAutospacing="0" w:after="0" w:afterAutospacing="0"/>
        <w:ind w:left="4248" w:firstLine="708"/>
        <w:jc w:val="both"/>
        <w:rPr>
          <w:rFonts w:asciiTheme="majorHAnsi" w:hAnsiTheme="majorHAnsi"/>
          <w:b/>
          <w:sz w:val="22"/>
          <w:szCs w:val="22"/>
        </w:rPr>
      </w:pPr>
      <w:r w:rsidRPr="000E7C98">
        <w:rPr>
          <w:rFonts w:asciiTheme="majorHAnsi" w:hAnsiTheme="majorHAnsi"/>
          <w:b/>
          <w:sz w:val="22"/>
          <w:szCs w:val="22"/>
        </w:rPr>
        <w:t>ПРЕДСЕДАТЕЛ: ………………..</w:t>
      </w:r>
    </w:p>
    <w:p w:rsidR="007B3C93" w:rsidRPr="000E7C98" w:rsidRDefault="007B3C93" w:rsidP="007B3C93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  <w:t>/В. ДИМИТРОВА/</w:t>
      </w:r>
    </w:p>
    <w:p w:rsidR="007B3C93" w:rsidRPr="000E7C98" w:rsidRDefault="007B3C93" w:rsidP="007B3C93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</w:p>
    <w:p w:rsidR="00311F03" w:rsidRPr="000E7C98" w:rsidRDefault="007B3C93" w:rsidP="007B3C93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</w:p>
    <w:p w:rsidR="007B3C93" w:rsidRPr="000E7C98" w:rsidRDefault="00311F03" w:rsidP="007B3C93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="007B3C93" w:rsidRPr="000E7C98">
        <w:rPr>
          <w:rFonts w:asciiTheme="majorHAnsi" w:hAnsiTheme="majorHAnsi"/>
          <w:b/>
          <w:sz w:val="22"/>
          <w:szCs w:val="22"/>
        </w:rPr>
        <w:t>СЕКРЕТАР:……………………..</w:t>
      </w:r>
    </w:p>
    <w:p w:rsidR="007B3C93" w:rsidRPr="000E7C98" w:rsidRDefault="007B3C93" w:rsidP="007B3C93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</w:r>
      <w:r w:rsidRPr="000E7C98">
        <w:rPr>
          <w:rFonts w:asciiTheme="majorHAnsi" w:hAnsiTheme="majorHAnsi"/>
          <w:b/>
          <w:sz w:val="22"/>
          <w:szCs w:val="22"/>
        </w:rPr>
        <w:tab/>
        <w:t>/Д. АТАНАСОВА /</w:t>
      </w:r>
    </w:p>
    <w:p w:rsidR="004B0BE2" w:rsidRPr="007B3C93" w:rsidRDefault="004B0BE2" w:rsidP="00373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0BE2" w:rsidRPr="007B3C93" w:rsidRDefault="004B0BE2" w:rsidP="004B0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0BE2" w:rsidRPr="004B0BE2" w:rsidRDefault="004B0BE2" w:rsidP="004B0BE2">
      <w:pPr>
        <w:pStyle w:val="NormalWeb"/>
        <w:spacing w:before="0" w:beforeAutospacing="0" w:after="0" w:afterAutospacing="0"/>
        <w:jc w:val="both"/>
        <w:rPr>
          <w:b/>
        </w:rPr>
      </w:pPr>
    </w:p>
    <w:sectPr w:rsidR="004B0BE2" w:rsidRPr="004B0BE2" w:rsidSect="003B3461">
      <w:footerReference w:type="default" r:id="rId8"/>
      <w:pgSz w:w="11906" w:h="16838"/>
      <w:pgMar w:top="709" w:right="991" w:bottom="993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461" w:rsidRDefault="003B3461" w:rsidP="003B3461">
      <w:pPr>
        <w:spacing w:after="0" w:line="240" w:lineRule="auto"/>
      </w:pPr>
      <w:r>
        <w:separator/>
      </w:r>
    </w:p>
  </w:endnote>
  <w:endnote w:type="continuationSeparator" w:id="0">
    <w:p w:rsidR="003B3461" w:rsidRDefault="003B3461" w:rsidP="003B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368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3461" w:rsidRDefault="003B34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3461" w:rsidRDefault="003B3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461" w:rsidRDefault="003B3461" w:rsidP="003B3461">
      <w:pPr>
        <w:spacing w:after="0" w:line="240" w:lineRule="auto"/>
      </w:pPr>
      <w:r>
        <w:separator/>
      </w:r>
    </w:p>
  </w:footnote>
  <w:footnote w:type="continuationSeparator" w:id="0">
    <w:p w:rsidR="003B3461" w:rsidRDefault="003B3461" w:rsidP="003B3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55"/>
    <w:rsid w:val="000032F0"/>
    <w:rsid w:val="00033EA7"/>
    <w:rsid w:val="00033EF0"/>
    <w:rsid w:val="00090CD0"/>
    <w:rsid w:val="00093A92"/>
    <w:rsid w:val="000B21BE"/>
    <w:rsid w:val="000E7C98"/>
    <w:rsid w:val="000F766E"/>
    <w:rsid w:val="00104D62"/>
    <w:rsid w:val="0010647A"/>
    <w:rsid w:val="001658CA"/>
    <w:rsid w:val="001A18F7"/>
    <w:rsid w:val="00240FEA"/>
    <w:rsid w:val="002C4F2D"/>
    <w:rsid w:val="002C5173"/>
    <w:rsid w:val="002D6BA5"/>
    <w:rsid w:val="00311060"/>
    <w:rsid w:val="00311F03"/>
    <w:rsid w:val="003172CF"/>
    <w:rsid w:val="003254B0"/>
    <w:rsid w:val="0033228A"/>
    <w:rsid w:val="00335920"/>
    <w:rsid w:val="003477D0"/>
    <w:rsid w:val="0036576F"/>
    <w:rsid w:val="00373DCB"/>
    <w:rsid w:val="003814F3"/>
    <w:rsid w:val="003B3461"/>
    <w:rsid w:val="003B5B3A"/>
    <w:rsid w:val="003C4142"/>
    <w:rsid w:val="003E3F31"/>
    <w:rsid w:val="00417ECB"/>
    <w:rsid w:val="00423BF8"/>
    <w:rsid w:val="004B0BE2"/>
    <w:rsid w:val="004C17AE"/>
    <w:rsid w:val="004C220D"/>
    <w:rsid w:val="004F2DEF"/>
    <w:rsid w:val="004F5CE7"/>
    <w:rsid w:val="004F6219"/>
    <w:rsid w:val="00521A64"/>
    <w:rsid w:val="00551AF2"/>
    <w:rsid w:val="00554526"/>
    <w:rsid w:val="00574CAF"/>
    <w:rsid w:val="005B3090"/>
    <w:rsid w:val="005D3B7D"/>
    <w:rsid w:val="0060080A"/>
    <w:rsid w:val="00606028"/>
    <w:rsid w:val="00610315"/>
    <w:rsid w:val="00611EB2"/>
    <w:rsid w:val="006A2A39"/>
    <w:rsid w:val="006C026A"/>
    <w:rsid w:val="006D0BB4"/>
    <w:rsid w:val="006D2B54"/>
    <w:rsid w:val="006E2166"/>
    <w:rsid w:val="0070591A"/>
    <w:rsid w:val="007116FE"/>
    <w:rsid w:val="007117DB"/>
    <w:rsid w:val="0074388C"/>
    <w:rsid w:val="00746189"/>
    <w:rsid w:val="00776799"/>
    <w:rsid w:val="0078013A"/>
    <w:rsid w:val="00787355"/>
    <w:rsid w:val="00794A3E"/>
    <w:rsid w:val="007B3C93"/>
    <w:rsid w:val="007C1875"/>
    <w:rsid w:val="007C341C"/>
    <w:rsid w:val="007D6D73"/>
    <w:rsid w:val="007E60FD"/>
    <w:rsid w:val="008341AD"/>
    <w:rsid w:val="00842123"/>
    <w:rsid w:val="008511D3"/>
    <w:rsid w:val="0085676A"/>
    <w:rsid w:val="00856DB2"/>
    <w:rsid w:val="00856E9E"/>
    <w:rsid w:val="00861148"/>
    <w:rsid w:val="00861405"/>
    <w:rsid w:val="00884050"/>
    <w:rsid w:val="008E1F25"/>
    <w:rsid w:val="00903E65"/>
    <w:rsid w:val="00941602"/>
    <w:rsid w:val="00945F93"/>
    <w:rsid w:val="00970EA5"/>
    <w:rsid w:val="00974051"/>
    <w:rsid w:val="00977238"/>
    <w:rsid w:val="009A613B"/>
    <w:rsid w:val="009E461B"/>
    <w:rsid w:val="00A068DE"/>
    <w:rsid w:val="00A075BB"/>
    <w:rsid w:val="00A16ED2"/>
    <w:rsid w:val="00A91E50"/>
    <w:rsid w:val="00AA747F"/>
    <w:rsid w:val="00AF6676"/>
    <w:rsid w:val="00B50371"/>
    <w:rsid w:val="00B65A58"/>
    <w:rsid w:val="00BB5C26"/>
    <w:rsid w:val="00BB5DAF"/>
    <w:rsid w:val="00BE2DB8"/>
    <w:rsid w:val="00BF0F0D"/>
    <w:rsid w:val="00BF3F61"/>
    <w:rsid w:val="00C07CFC"/>
    <w:rsid w:val="00C31A64"/>
    <w:rsid w:val="00C51BD1"/>
    <w:rsid w:val="00C83171"/>
    <w:rsid w:val="00CC13B6"/>
    <w:rsid w:val="00CD7F07"/>
    <w:rsid w:val="00D045EB"/>
    <w:rsid w:val="00D606B0"/>
    <w:rsid w:val="00D768FD"/>
    <w:rsid w:val="00D82492"/>
    <w:rsid w:val="00D9144F"/>
    <w:rsid w:val="00DB7D13"/>
    <w:rsid w:val="00DB7F39"/>
    <w:rsid w:val="00DD2A76"/>
    <w:rsid w:val="00DF71DC"/>
    <w:rsid w:val="00E26FA8"/>
    <w:rsid w:val="00E71250"/>
    <w:rsid w:val="00EC1734"/>
    <w:rsid w:val="00EC7BDD"/>
    <w:rsid w:val="00EE2A25"/>
    <w:rsid w:val="00F1224E"/>
    <w:rsid w:val="00F6678D"/>
    <w:rsid w:val="00F772FB"/>
    <w:rsid w:val="00FB572B"/>
    <w:rsid w:val="00FD3A49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B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461"/>
  </w:style>
  <w:style w:type="paragraph" w:styleId="Footer">
    <w:name w:val="footer"/>
    <w:basedOn w:val="Normal"/>
    <w:link w:val="FooterChar"/>
    <w:uiPriority w:val="99"/>
    <w:unhideWhenUsed/>
    <w:rsid w:val="003B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B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461"/>
  </w:style>
  <w:style w:type="paragraph" w:styleId="Footer">
    <w:name w:val="footer"/>
    <w:basedOn w:val="Normal"/>
    <w:link w:val="FooterChar"/>
    <w:uiPriority w:val="99"/>
    <w:unhideWhenUsed/>
    <w:rsid w:val="003B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FCFA-C5B4-4F3C-BA44-20D7DDFA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2015-11-03T10:30:00Z</cp:lastPrinted>
  <dcterms:created xsi:type="dcterms:W3CDTF">2015-10-23T13:00:00Z</dcterms:created>
  <dcterms:modified xsi:type="dcterms:W3CDTF">2015-11-03T10:30:00Z</dcterms:modified>
</cp:coreProperties>
</file>