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A2BA4" w14:textId="77777777" w:rsidR="009153F8" w:rsidRDefault="005447E8" w:rsidP="009153F8">
      <w:pPr>
        <w:jc w:val="center"/>
        <w:rPr>
          <w:b/>
        </w:rPr>
      </w:pPr>
      <w:r>
        <w:rPr>
          <w:b/>
        </w:rPr>
        <w:t>ДНЕВЕН РЕД</w:t>
      </w:r>
    </w:p>
    <w:p w14:paraId="18A92AB1" w14:textId="77777777" w:rsidR="005447E8" w:rsidRDefault="005447E8" w:rsidP="009153F8">
      <w:pPr>
        <w:jc w:val="center"/>
        <w:rPr>
          <w:b/>
        </w:rPr>
      </w:pPr>
    </w:p>
    <w:p w14:paraId="2CD7825F" w14:textId="77777777" w:rsidR="005447E8" w:rsidRPr="005447E8" w:rsidRDefault="00E80CA1" w:rsidP="00E80CA1">
      <w:pPr>
        <w:pStyle w:val="a4"/>
        <w:ind w:left="0"/>
        <w:jc w:val="center"/>
      </w:pPr>
      <w:r>
        <w:t>07.05.2025 г.</w:t>
      </w:r>
    </w:p>
    <w:p w14:paraId="62B14795" w14:textId="77777777" w:rsidR="009153F8" w:rsidRDefault="009153F8" w:rsidP="009153F8">
      <w:pPr>
        <w:jc w:val="center"/>
        <w:rPr>
          <w:b/>
        </w:rPr>
      </w:pPr>
    </w:p>
    <w:p w14:paraId="46140D80" w14:textId="77777777" w:rsidR="005447E8" w:rsidRPr="005447E8" w:rsidRDefault="005447E8" w:rsidP="005040D6">
      <w:pPr>
        <w:tabs>
          <w:tab w:val="left" w:pos="900"/>
          <w:tab w:val="left" w:pos="1080"/>
        </w:tabs>
        <w:ind w:firstLine="709"/>
        <w:jc w:val="both"/>
        <w:rPr>
          <w:rFonts w:eastAsia="Calibri"/>
          <w:color w:val="000000"/>
          <w:shd w:val="clear" w:color="auto" w:fill="FFFFFF"/>
          <w:lang w:eastAsia="en-US"/>
        </w:rPr>
      </w:pPr>
      <w:r w:rsidRPr="005447E8">
        <w:rPr>
          <w:rFonts w:eastAsia="Calibri"/>
          <w:color w:val="000000"/>
          <w:shd w:val="clear" w:color="auto" w:fill="FFFFFF"/>
          <w:lang w:eastAsia="en-US"/>
        </w:rPr>
        <w:t>1.</w:t>
      </w:r>
      <w:r>
        <w:rPr>
          <w:rFonts w:eastAsia="Calibri"/>
          <w:color w:val="000000"/>
          <w:shd w:val="clear" w:color="auto" w:fill="FFFFFF"/>
          <w:lang w:eastAsia="en-US"/>
        </w:rPr>
        <w:t xml:space="preserve"> </w:t>
      </w:r>
      <w:r w:rsidRPr="005447E8">
        <w:rPr>
          <w:rFonts w:eastAsia="Calibri"/>
          <w:color w:val="000000"/>
          <w:shd w:val="clear" w:color="auto" w:fill="FFFFFF"/>
          <w:lang w:eastAsia="en-US"/>
        </w:rPr>
        <w:t>Номерация на решенията на ОИК Велики Преслав при произвеждане на частични избори за кмет на кметство с. Мокреш, общ. Велики Преслав, обл. Шумен на 15.06.2025 г.</w:t>
      </w:r>
    </w:p>
    <w:p w14:paraId="0A56B055" w14:textId="77777777" w:rsidR="009153F8" w:rsidRDefault="005447E8" w:rsidP="005040D6">
      <w:pPr>
        <w:ind w:firstLine="709"/>
        <w:jc w:val="both"/>
      </w:pPr>
      <w:r>
        <w:t xml:space="preserve">2. </w:t>
      </w:r>
      <w:r w:rsidRPr="005447E8">
        <w:t>Определяне на работното време на ОИК Велики Преслав</w:t>
      </w:r>
      <w:r>
        <w:t>.</w:t>
      </w:r>
    </w:p>
    <w:p w14:paraId="3AB775A3" w14:textId="77777777" w:rsidR="005447E8" w:rsidRDefault="005447E8" w:rsidP="005040D6">
      <w:pPr>
        <w:ind w:firstLine="709"/>
        <w:jc w:val="both"/>
      </w:pPr>
      <w:r>
        <w:t xml:space="preserve">3. </w:t>
      </w:r>
      <w:r w:rsidRPr="005447E8">
        <w:t>Определяне на място за обявяване на решенията на ОИК Велики Преслав</w:t>
      </w:r>
      <w:r>
        <w:t>.</w:t>
      </w:r>
    </w:p>
    <w:p w14:paraId="2B28B001" w14:textId="77777777" w:rsidR="005447E8" w:rsidRDefault="005447E8" w:rsidP="005040D6">
      <w:pPr>
        <w:ind w:firstLine="709"/>
        <w:jc w:val="both"/>
      </w:pPr>
      <w:r>
        <w:t>4.</w:t>
      </w:r>
      <w:r w:rsidRPr="005447E8">
        <w:t xml:space="preserve"> Определяне на заместници, които да подписват протоколи, решения, удостоверения и текуща кореспонденция, при отсъствие на председателя и секретаря на ОИК Велики Преслав</w:t>
      </w:r>
      <w:r w:rsidR="00E62769">
        <w:t>.</w:t>
      </w:r>
    </w:p>
    <w:p w14:paraId="52F4DC45" w14:textId="77777777" w:rsidR="00E62769" w:rsidRDefault="00E62769" w:rsidP="005040D6">
      <w:pPr>
        <w:ind w:firstLine="709"/>
        <w:jc w:val="both"/>
      </w:pPr>
      <w:r>
        <w:t xml:space="preserve">5. </w:t>
      </w:r>
      <w:r w:rsidRPr="00E62769">
        <w:t xml:space="preserve">Брой, реквизити и начин на </w:t>
      </w:r>
      <w:r w:rsidR="00E80CA1">
        <w:t>защита на печатите на Общинскат</w:t>
      </w:r>
      <w:r w:rsidR="005040D6">
        <w:t>а</w:t>
      </w:r>
      <w:r w:rsidRPr="00E62769">
        <w:t xml:space="preserve"> избирателна комисия Велики Преслав</w:t>
      </w:r>
      <w:r>
        <w:t>.</w:t>
      </w:r>
    </w:p>
    <w:p w14:paraId="16B32EF7" w14:textId="77777777" w:rsidR="00E62769" w:rsidRDefault="00E62769" w:rsidP="005040D6">
      <w:pPr>
        <w:ind w:firstLine="709"/>
        <w:jc w:val="both"/>
      </w:pPr>
      <w:r>
        <w:t>6. О</w:t>
      </w:r>
      <w:r w:rsidRPr="00E62769">
        <w:t>пределяне срок за подаване на документи за регистрация на партии, коалиции, местни коалиции и инициативни комитети в ОИК Велики Преслав, за участие в частични избори за кмет на кметство с. Мокреш, общ. Велики Преслав, обл. Шумен на 15.06.2025 г.</w:t>
      </w:r>
    </w:p>
    <w:p w14:paraId="731D82C8" w14:textId="77777777" w:rsidR="00D36A01" w:rsidRDefault="00D36A01" w:rsidP="005040D6">
      <w:pPr>
        <w:ind w:firstLine="709"/>
        <w:jc w:val="both"/>
      </w:pPr>
      <w:r>
        <w:t>7. О</w:t>
      </w:r>
      <w:r w:rsidRPr="00D36A01">
        <w:t>пределяне срок за регистрация на кандидатски листи на партии, коалиции, местни коалиции и инициативни комитети в ОИК Велики Преслав, за участие в частични избори за кмет на кметство с. Мокреш, общ. Велики Преслав, обл. Шумен на 15.06.2025 г.</w:t>
      </w:r>
    </w:p>
    <w:p w14:paraId="4E2F36AE" w14:textId="77777777" w:rsidR="002E290E" w:rsidRPr="002E290E" w:rsidRDefault="002E290E" w:rsidP="002E290E">
      <w:pPr>
        <w:ind w:firstLine="709"/>
        <w:jc w:val="both"/>
      </w:pPr>
      <w:r>
        <w:t xml:space="preserve">8. </w:t>
      </w:r>
      <w:r w:rsidRPr="002E290E">
        <w:t>Формиране и утвърждаване на единните номера на избирателните секции и адресите им на територията на Община Велики Преслав, при провеждане на частичните избори за кмет на кметство с. Мокреш, общ. Велики Преслав, обл. Шумен на 15.06.2025 г.</w:t>
      </w:r>
    </w:p>
    <w:p w14:paraId="165A1F63" w14:textId="77777777" w:rsidR="00AE5D35" w:rsidRPr="00AE5D35" w:rsidRDefault="00AE5D35" w:rsidP="00AE5D35">
      <w:pPr>
        <w:ind w:firstLine="709"/>
        <w:jc w:val="both"/>
      </w:pPr>
      <w:r>
        <w:t xml:space="preserve">9. </w:t>
      </w:r>
      <w:r w:rsidRPr="00AE5D35">
        <w:t>Определяне броя на членовете на секционните избирателни комисии /СИК/ в община Велики Преслав за провеждане на частичните избори за кмет на кметство с. Мокреш, общ. Велики Преслав, обл. Шумен на 15.06.2025 г.</w:t>
      </w:r>
    </w:p>
    <w:p w14:paraId="04518D27" w14:textId="1A72C433" w:rsidR="002E290E" w:rsidRPr="00D36A01" w:rsidRDefault="002E290E" w:rsidP="005040D6">
      <w:pPr>
        <w:ind w:firstLine="709"/>
        <w:jc w:val="both"/>
      </w:pPr>
    </w:p>
    <w:p w14:paraId="47A0BFC6" w14:textId="77777777" w:rsidR="00D36A01" w:rsidRPr="005447E8" w:rsidRDefault="00D36A01" w:rsidP="005040D6">
      <w:pPr>
        <w:ind w:firstLine="709"/>
        <w:jc w:val="both"/>
      </w:pPr>
    </w:p>
    <w:p w14:paraId="7CE9E804" w14:textId="77777777" w:rsidR="005447E8" w:rsidRDefault="005447E8" w:rsidP="005040D6">
      <w:pPr>
        <w:ind w:left="360"/>
        <w:jc w:val="both"/>
      </w:pPr>
    </w:p>
    <w:sectPr w:rsidR="005447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50D3A"/>
    <w:multiLevelType w:val="multilevel"/>
    <w:tmpl w:val="3BB4ED2A"/>
    <w:lvl w:ilvl="0">
      <w:start w:val="1"/>
      <w:numFmt w:val="decimal"/>
      <w:lvlText w:val="%1"/>
      <w:lvlJc w:val="left"/>
      <w:pPr>
        <w:ind w:left="1080" w:hanging="1080"/>
      </w:pPr>
      <w:rPr>
        <w:rFonts w:eastAsia="Calibri" w:hint="default"/>
        <w:color w:val="000000"/>
      </w:rPr>
    </w:lvl>
    <w:lvl w:ilvl="1">
      <w:start w:val="5"/>
      <w:numFmt w:val="decimalZero"/>
      <w:lvlText w:val="%1.%2"/>
      <w:lvlJc w:val="left"/>
      <w:pPr>
        <w:ind w:left="1080" w:hanging="1080"/>
      </w:pPr>
      <w:rPr>
        <w:rFonts w:eastAsia="Calibri" w:hint="default"/>
        <w:color w:val="000000"/>
      </w:rPr>
    </w:lvl>
    <w:lvl w:ilvl="2">
      <w:start w:val="2025"/>
      <w:numFmt w:val="decimal"/>
      <w:lvlText w:val="%1.%2.%3"/>
      <w:lvlJc w:val="left"/>
      <w:pPr>
        <w:ind w:left="1080" w:hanging="1080"/>
      </w:pPr>
      <w:rPr>
        <w:rFonts w:eastAsia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  <w:color w:val="000000"/>
      </w:rPr>
    </w:lvl>
  </w:abstractNum>
  <w:abstractNum w:abstractNumId="1" w15:restartNumberingAfterBreak="0">
    <w:nsid w:val="6D022B36"/>
    <w:multiLevelType w:val="hybridMultilevel"/>
    <w:tmpl w:val="92AC57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0B65F0"/>
    <w:multiLevelType w:val="hybridMultilevel"/>
    <w:tmpl w:val="BFB28F6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61165043">
    <w:abstractNumId w:val="2"/>
  </w:num>
  <w:num w:numId="2" w16cid:durableId="741491957">
    <w:abstractNumId w:val="0"/>
  </w:num>
  <w:num w:numId="3" w16cid:durableId="13864169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3735"/>
    <w:rsid w:val="001B7646"/>
    <w:rsid w:val="002E290E"/>
    <w:rsid w:val="005040D6"/>
    <w:rsid w:val="00533735"/>
    <w:rsid w:val="005447E8"/>
    <w:rsid w:val="00891A41"/>
    <w:rsid w:val="009153F8"/>
    <w:rsid w:val="009335A1"/>
    <w:rsid w:val="009447E2"/>
    <w:rsid w:val="00AE5D35"/>
    <w:rsid w:val="00D36A01"/>
    <w:rsid w:val="00E62769"/>
    <w:rsid w:val="00E80CA1"/>
    <w:rsid w:val="00FA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C8D6B"/>
  <w15:docId w15:val="{DE759004-1C10-4C1D-80AB-452234096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5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153F8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9153F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230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2023-09-09T09:43:00Z</dcterms:created>
  <dcterms:modified xsi:type="dcterms:W3CDTF">2025-05-07T12:45:00Z</dcterms:modified>
</cp:coreProperties>
</file>